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34"/>
        <w:gridCol w:w="832"/>
        <w:gridCol w:w="2996"/>
        <w:gridCol w:w="3944"/>
      </w:tblGrid>
      <w:tr w:rsidR="00741EBB" w:rsidRPr="00705A52" w14:paraId="4FB85B7B" w14:textId="77777777" w:rsidTr="00933306">
        <w:tc>
          <w:tcPr>
            <w:tcW w:w="4643" w:type="dxa"/>
            <w:gridSpan w:val="3"/>
          </w:tcPr>
          <w:p w14:paraId="62707E78" w14:textId="77777777" w:rsidR="00741EBB" w:rsidRPr="00705A52" w:rsidRDefault="00741EBB" w:rsidP="00933306">
            <w:pPr>
              <w:rPr>
                <w:rFonts w:ascii="Aptos" w:hAnsi="Aptos" w:cs="Times New Roman"/>
                <w:b/>
              </w:rPr>
            </w:pPr>
            <w:r w:rsidRPr="00705A52">
              <w:rPr>
                <w:rFonts w:ascii="Aptos" w:hAnsi="Aptos"/>
                <w:noProof/>
              </w:rPr>
              <w:drawing>
                <wp:anchor distT="0" distB="0" distL="114300" distR="114300" simplePos="0" relativeHeight="251659264" behindDoc="0" locked="0" layoutInCell="1" allowOverlap="1" wp14:anchorId="517572AC" wp14:editId="21BD22D4">
                  <wp:simplePos x="0" y="0"/>
                  <wp:positionH relativeFrom="column">
                    <wp:posOffset>-95395</wp:posOffset>
                  </wp:positionH>
                  <wp:positionV relativeFrom="paragraph">
                    <wp:posOffset>-264343</wp:posOffset>
                  </wp:positionV>
                  <wp:extent cx="807720" cy="807720"/>
                  <wp:effectExtent l="0" t="0" r="0" b="0"/>
                  <wp:wrapNone/>
                  <wp:docPr id="3"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0B549" w14:textId="77777777" w:rsidR="00741EBB" w:rsidRPr="00705A52" w:rsidRDefault="00741EBB" w:rsidP="00933306">
            <w:pPr>
              <w:rPr>
                <w:rFonts w:ascii="Aptos" w:hAnsi="Aptos" w:cs="Times New Roman"/>
                <w:b/>
              </w:rPr>
            </w:pPr>
          </w:p>
          <w:p w14:paraId="66277660" w14:textId="77777777" w:rsidR="00741EBB" w:rsidRPr="00705A52" w:rsidRDefault="00741EBB" w:rsidP="00933306">
            <w:pPr>
              <w:rPr>
                <w:rFonts w:ascii="Aptos" w:hAnsi="Aptos" w:cs="Times New Roman"/>
                <w:b/>
              </w:rPr>
            </w:pPr>
          </w:p>
          <w:p w14:paraId="12F53E4F" w14:textId="77777777" w:rsidR="00741EBB" w:rsidRPr="00705A52" w:rsidRDefault="00741EBB" w:rsidP="00933306">
            <w:pPr>
              <w:rPr>
                <w:rFonts w:ascii="Aptos" w:hAnsi="Aptos" w:cs="Times New Roman"/>
                <w:b/>
              </w:rPr>
            </w:pPr>
            <w:r w:rsidRPr="00705A52">
              <w:rPr>
                <w:rFonts w:ascii="Aptos" w:hAnsi="Aptos" w:cs="Times New Roman"/>
                <w:b/>
              </w:rPr>
              <w:t xml:space="preserve">ΕΛΛΗΝΙΚΗ ΔΗΜΟΚΡΑΤΙΑ </w:t>
            </w:r>
          </w:p>
          <w:p w14:paraId="656412B8" w14:textId="77777777" w:rsidR="00741EBB" w:rsidRPr="00705A52" w:rsidRDefault="00741EBB" w:rsidP="00933306">
            <w:pPr>
              <w:rPr>
                <w:rFonts w:ascii="Aptos" w:hAnsi="Aptos" w:cs="Times New Roman"/>
                <w:b/>
              </w:rPr>
            </w:pPr>
            <w:r w:rsidRPr="00705A52">
              <w:rPr>
                <w:rFonts w:ascii="Aptos" w:hAnsi="Aptos" w:cs="Times New Roman"/>
                <w:b/>
              </w:rPr>
              <w:t>ΠΕΡΙΦΕΡΕΙΑ ΘΕΣΣΑΛΙΑΣ</w:t>
            </w:r>
          </w:p>
          <w:p w14:paraId="4B2F1B9F" w14:textId="77777777" w:rsidR="00741EBB" w:rsidRPr="00705A52" w:rsidRDefault="00741EBB" w:rsidP="00933306">
            <w:pPr>
              <w:rPr>
                <w:rFonts w:ascii="Aptos" w:hAnsi="Aptos" w:cs="Times New Roman"/>
                <w:b/>
              </w:rPr>
            </w:pPr>
            <w:r w:rsidRPr="00705A52">
              <w:rPr>
                <w:rFonts w:ascii="Aptos" w:hAnsi="Aptos" w:cs="Times New Roman"/>
                <w:b/>
              </w:rPr>
              <w:t>ΔΗΜΟΣ ΤΥΡΝΑΒΟΥ</w:t>
            </w:r>
          </w:p>
          <w:p w14:paraId="6943897C" w14:textId="77777777" w:rsidR="00741EBB" w:rsidRPr="00705A52" w:rsidRDefault="00741EBB" w:rsidP="00933306">
            <w:pPr>
              <w:rPr>
                <w:rFonts w:ascii="Aptos" w:hAnsi="Aptos" w:cs="Times New Roman"/>
                <w:b/>
              </w:rPr>
            </w:pPr>
            <w:r w:rsidRPr="00705A52">
              <w:rPr>
                <w:rFonts w:ascii="Aptos" w:hAnsi="Aptos" w:cs="Times New Roman"/>
                <w:b/>
              </w:rPr>
              <w:t>Γραφείο Δημάρχου</w:t>
            </w:r>
          </w:p>
        </w:tc>
        <w:tc>
          <w:tcPr>
            <w:tcW w:w="4643" w:type="dxa"/>
          </w:tcPr>
          <w:p w14:paraId="5EFE5B5F" w14:textId="77777777" w:rsidR="00741EBB" w:rsidRPr="00705A52" w:rsidRDefault="00741EBB" w:rsidP="00933306">
            <w:pPr>
              <w:rPr>
                <w:rFonts w:ascii="Aptos" w:hAnsi="Aptos" w:cs="Times New Roman"/>
                <w:b/>
              </w:rPr>
            </w:pPr>
          </w:p>
          <w:p w14:paraId="5F0438FB" w14:textId="77777777" w:rsidR="00741EBB" w:rsidRPr="00705A52" w:rsidRDefault="00741EBB" w:rsidP="00933306">
            <w:pPr>
              <w:rPr>
                <w:rFonts w:ascii="Aptos" w:hAnsi="Aptos" w:cs="Times New Roman"/>
                <w:b/>
              </w:rPr>
            </w:pPr>
          </w:p>
          <w:p w14:paraId="400ADD7C" w14:textId="678F5C86" w:rsidR="00741EBB" w:rsidRPr="00705A52" w:rsidRDefault="00741EBB" w:rsidP="00933306">
            <w:pPr>
              <w:jc w:val="right"/>
              <w:rPr>
                <w:rFonts w:ascii="Aptos" w:hAnsi="Aptos" w:cs="Times New Roman"/>
                <w:b/>
              </w:rPr>
            </w:pPr>
            <w:r w:rsidRPr="00705A52">
              <w:rPr>
                <w:rFonts w:ascii="Aptos" w:hAnsi="Aptos" w:cs="Times New Roman"/>
                <w:b/>
              </w:rPr>
              <w:t xml:space="preserve">Τύρναβος,   </w:t>
            </w:r>
            <w:r>
              <w:rPr>
                <w:rFonts w:ascii="Aptos" w:hAnsi="Aptos" w:cs="Times New Roman"/>
                <w:b/>
              </w:rPr>
              <w:t>15</w:t>
            </w:r>
            <w:r w:rsidRPr="00705A52">
              <w:rPr>
                <w:rFonts w:ascii="Aptos" w:hAnsi="Aptos" w:cs="Times New Roman"/>
                <w:b/>
              </w:rPr>
              <w:t>/</w:t>
            </w:r>
            <w:r>
              <w:rPr>
                <w:rFonts w:ascii="Aptos" w:hAnsi="Aptos" w:cs="Times New Roman"/>
                <w:b/>
              </w:rPr>
              <w:t>10</w:t>
            </w:r>
            <w:r w:rsidRPr="00705A52">
              <w:rPr>
                <w:rFonts w:ascii="Aptos" w:hAnsi="Aptos" w:cs="Times New Roman"/>
                <w:b/>
              </w:rPr>
              <w:t>/</w:t>
            </w:r>
            <w:r>
              <w:rPr>
                <w:rFonts w:ascii="Aptos" w:hAnsi="Aptos" w:cs="Times New Roman"/>
                <w:b/>
              </w:rPr>
              <w:t>2025</w:t>
            </w:r>
            <w:r w:rsidRPr="00705A52">
              <w:rPr>
                <w:rFonts w:ascii="Aptos" w:hAnsi="Aptos" w:cs="Times New Roman"/>
                <w:b/>
              </w:rPr>
              <w:t xml:space="preserve"> </w:t>
            </w:r>
          </w:p>
          <w:p w14:paraId="7BDFB1E3" w14:textId="77777777" w:rsidR="00741EBB" w:rsidRPr="00705A52" w:rsidRDefault="00741EBB" w:rsidP="00933306">
            <w:pPr>
              <w:jc w:val="right"/>
              <w:rPr>
                <w:rFonts w:ascii="Aptos" w:hAnsi="Aptos" w:cs="Times New Roman"/>
                <w:b/>
              </w:rPr>
            </w:pPr>
            <w:proofErr w:type="spellStart"/>
            <w:r w:rsidRPr="00705A52">
              <w:rPr>
                <w:rFonts w:ascii="Aptos" w:hAnsi="Aptos" w:cs="Times New Roman"/>
                <w:b/>
              </w:rPr>
              <w:t>Αρ</w:t>
            </w:r>
            <w:proofErr w:type="spellEnd"/>
            <w:r w:rsidRPr="00705A52">
              <w:rPr>
                <w:rFonts w:ascii="Aptos" w:hAnsi="Aptos" w:cs="Times New Roman"/>
                <w:b/>
              </w:rPr>
              <w:t xml:space="preserve">. </w:t>
            </w:r>
            <w:proofErr w:type="spellStart"/>
            <w:r w:rsidRPr="00705A52">
              <w:rPr>
                <w:rFonts w:ascii="Aptos" w:hAnsi="Aptos" w:cs="Times New Roman"/>
                <w:b/>
              </w:rPr>
              <w:t>Πρωτ</w:t>
            </w:r>
            <w:proofErr w:type="spellEnd"/>
            <w:r w:rsidRPr="00705A52">
              <w:rPr>
                <w:rFonts w:ascii="Aptos" w:hAnsi="Aptos" w:cs="Times New Roman"/>
                <w:b/>
              </w:rPr>
              <w:t xml:space="preserve">.:  </w:t>
            </w:r>
            <w:r>
              <w:rPr>
                <w:rFonts w:ascii="Aptos" w:hAnsi="Aptos" w:cs="Times New Roman"/>
                <w:b/>
              </w:rPr>
              <w:t>27369</w:t>
            </w:r>
          </w:p>
        </w:tc>
      </w:tr>
      <w:tr w:rsidR="00741EBB" w:rsidRPr="00705A52" w14:paraId="55D8FDA4" w14:textId="77777777" w:rsidTr="00933306">
        <w:tc>
          <w:tcPr>
            <w:tcW w:w="1384" w:type="dxa"/>
            <w:gridSpan w:val="2"/>
          </w:tcPr>
          <w:p w14:paraId="6E9A6DD9" w14:textId="77777777" w:rsidR="00741EBB" w:rsidRPr="00705A52" w:rsidRDefault="00741EBB" w:rsidP="00933306">
            <w:pPr>
              <w:rPr>
                <w:rFonts w:ascii="Aptos" w:hAnsi="Aptos" w:cs="Times New Roman"/>
                <w:noProof/>
              </w:rPr>
            </w:pPr>
            <w:r w:rsidRPr="00705A52">
              <w:rPr>
                <w:rFonts w:ascii="Aptos" w:hAnsi="Aptos" w:cs="Times New Roman"/>
                <w:noProof/>
              </w:rPr>
              <w:t>Ταχ. Δ/νση:</w:t>
            </w:r>
          </w:p>
        </w:tc>
        <w:tc>
          <w:tcPr>
            <w:tcW w:w="3259" w:type="dxa"/>
          </w:tcPr>
          <w:p w14:paraId="35751AD0" w14:textId="77777777" w:rsidR="00741EBB" w:rsidRPr="00705A52" w:rsidRDefault="00741EBB" w:rsidP="00933306">
            <w:pPr>
              <w:rPr>
                <w:rFonts w:ascii="Aptos" w:hAnsi="Aptos" w:cs="Times New Roman"/>
                <w:bCs/>
              </w:rPr>
            </w:pPr>
            <w:r w:rsidRPr="00705A52">
              <w:rPr>
                <w:rFonts w:ascii="Aptos" w:hAnsi="Aptos" w:cs="Times New Roman"/>
                <w:bCs/>
              </w:rPr>
              <w:t xml:space="preserve">Σταύρου </w:t>
            </w:r>
            <w:proofErr w:type="spellStart"/>
            <w:r w:rsidRPr="00705A52">
              <w:rPr>
                <w:rFonts w:ascii="Aptos" w:hAnsi="Aptos" w:cs="Times New Roman"/>
                <w:bCs/>
              </w:rPr>
              <w:t>Καράσσου</w:t>
            </w:r>
            <w:proofErr w:type="spellEnd"/>
            <w:r w:rsidRPr="00705A52">
              <w:rPr>
                <w:rFonts w:ascii="Aptos" w:hAnsi="Aptos" w:cs="Times New Roman"/>
                <w:bCs/>
              </w:rPr>
              <w:t xml:space="preserve"> 1</w:t>
            </w:r>
          </w:p>
        </w:tc>
        <w:tc>
          <w:tcPr>
            <w:tcW w:w="4643" w:type="dxa"/>
          </w:tcPr>
          <w:p w14:paraId="68927680" w14:textId="77777777" w:rsidR="00741EBB" w:rsidRPr="00705A52" w:rsidRDefault="00741EBB" w:rsidP="00933306">
            <w:pPr>
              <w:rPr>
                <w:rFonts w:ascii="Aptos" w:hAnsi="Aptos" w:cs="Times New Roman"/>
                <w:b/>
              </w:rPr>
            </w:pPr>
          </w:p>
        </w:tc>
      </w:tr>
      <w:tr w:rsidR="00741EBB" w:rsidRPr="00705A52" w14:paraId="26DB0BF3" w14:textId="77777777" w:rsidTr="00933306">
        <w:tc>
          <w:tcPr>
            <w:tcW w:w="1384" w:type="dxa"/>
            <w:gridSpan w:val="2"/>
          </w:tcPr>
          <w:p w14:paraId="00876110" w14:textId="77777777" w:rsidR="00741EBB" w:rsidRPr="00741EBB" w:rsidRDefault="00741EBB" w:rsidP="00933306">
            <w:pPr>
              <w:rPr>
                <w:rFonts w:ascii="Aptos" w:hAnsi="Aptos" w:cs="Times New Roman"/>
                <w:noProof/>
              </w:rPr>
            </w:pPr>
          </w:p>
        </w:tc>
        <w:tc>
          <w:tcPr>
            <w:tcW w:w="3259" w:type="dxa"/>
          </w:tcPr>
          <w:p w14:paraId="64A3462D" w14:textId="77777777" w:rsidR="00741EBB" w:rsidRPr="00741EBB" w:rsidRDefault="00741EBB" w:rsidP="00933306">
            <w:pPr>
              <w:rPr>
                <w:rFonts w:ascii="Aptos" w:hAnsi="Aptos" w:cs="Times New Roman"/>
                <w:noProof/>
              </w:rPr>
            </w:pPr>
            <w:r w:rsidRPr="00741EBB">
              <w:rPr>
                <w:rFonts w:ascii="Aptos" w:hAnsi="Aptos" w:cs="Times New Roman"/>
                <w:bCs/>
              </w:rPr>
              <w:t>40100, Τύρναβος</w:t>
            </w:r>
          </w:p>
        </w:tc>
        <w:tc>
          <w:tcPr>
            <w:tcW w:w="4643" w:type="dxa"/>
          </w:tcPr>
          <w:p w14:paraId="66C8225C" w14:textId="77777777" w:rsidR="00741EBB" w:rsidRPr="00741EBB" w:rsidRDefault="00741EBB" w:rsidP="00933306">
            <w:pPr>
              <w:rPr>
                <w:rFonts w:ascii="Aptos" w:hAnsi="Aptos" w:cs="Times New Roman"/>
                <w:b/>
              </w:rPr>
            </w:pPr>
          </w:p>
        </w:tc>
      </w:tr>
      <w:tr w:rsidR="00741EBB" w:rsidRPr="00705A52" w14:paraId="3CEAD9B2" w14:textId="77777777" w:rsidTr="00933306">
        <w:tc>
          <w:tcPr>
            <w:tcW w:w="1384" w:type="dxa"/>
            <w:gridSpan w:val="2"/>
          </w:tcPr>
          <w:p w14:paraId="3C662BAA" w14:textId="77777777" w:rsidR="00741EBB" w:rsidRPr="00741EBB" w:rsidRDefault="00741EBB" w:rsidP="00933306">
            <w:pPr>
              <w:rPr>
                <w:rFonts w:ascii="Aptos" w:hAnsi="Aptos" w:cs="Times New Roman"/>
                <w:noProof/>
              </w:rPr>
            </w:pPr>
            <w:r w:rsidRPr="00741EBB">
              <w:rPr>
                <w:rFonts w:ascii="Aptos" w:hAnsi="Aptos" w:cs="Times New Roman"/>
                <w:bCs/>
              </w:rPr>
              <w:t>Τηλέφωνο:</w:t>
            </w:r>
          </w:p>
        </w:tc>
        <w:tc>
          <w:tcPr>
            <w:tcW w:w="3259" w:type="dxa"/>
          </w:tcPr>
          <w:p w14:paraId="36A5F00D" w14:textId="77777777" w:rsidR="00741EBB" w:rsidRPr="00741EBB" w:rsidRDefault="00741EBB" w:rsidP="00933306">
            <w:pPr>
              <w:rPr>
                <w:rFonts w:ascii="Aptos" w:hAnsi="Aptos" w:cs="Times New Roman"/>
                <w:noProof/>
              </w:rPr>
            </w:pPr>
            <w:r w:rsidRPr="00741EBB">
              <w:rPr>
                <w:rFonts w:ascii="Aptos" w:hAnsi="Aptos" w:cs="Times New Roman"/>
                <w:bCs/>
              </w:rPr>
              <w:t>2492350100</w:t>
            </w:r>
          </w:p>
        </w:tc>
        <w:tc>
          <w:tcPr>
            <w:tcW w:w="4643" w:type="dxa"/>
            <w:vMerge w:val="restart"/>
          </w:tcPr>
          <w:p w14:paraId="16F6EDA7" w14:textId="43DD591C" w:rsidR="00741EBB" w:rsidRPr="00741EBB" w:rsidRDefault="00741EBB" w:rsidP="00933306">
            <w:pPr>
              <w:tabs>
                <w:tab w:val="left" w:pos="5685"/>
                <w:tab w:val="right" w:pos="9070"/>
              </w:tabs>
              <w:rPr>
                <w:rFonts w:ascii="Aptos" w:hAnsi="Aptos" w:cs="Times New Roman"/>
                <w:bCs/>
              </w:rPr>
            </w:pPr>
            <w:r w:rsidRPr="00741EBB">
              <w:rPr>
                <w:rFonts w:ascii="Aptos" w:hAnsi="Aptos" w:cs="Times New Roman"/>
                <w:b/>
              </w:rPr>
              <w:t xml:space="preserve">Προς: </w:t>
            </w:r>
            <w:r w:rsidRPr="00741EBB">
              <w:rPr>
                <w:rFonts w:ascii="Aptos" w:hAnsi="Aptos" w:cs="Times New Roman"/>
                <w:bCs/>
              </w:rPr>
              <w:t>κ. Κ</w:t>
            </w:r>
            <w:r w:rsidRPr="00741EBB">
              <w:rPr>
                <w:rFonts w:ascii="Aptos" w:hAnsi="Aptos" w:cs="Times New Roman"/>
              </w:rPr>
              <w:t>ώστα Κατσαφάδο</w:t>
            </w:r>
            <w:r w:rsidRPr="00741EBB">
              <w:rPr>
                <w:rFonts w:ascii="Aptos" w:hAnsi="Aptos" w:cs="Times New Roman"/>
                <w:bCs/>
              </w:rPr>
              <w:t>,</w:t>
            </w:r>
          </w:p>
          <w:p w14:paraId="1A07EBB9" w14:textId="1E4FC54B" w:rsidR="00741EBB" w:rsidRPr="00741EBB" w:rsidRDefault="00741EBB" w:rsidP="00933306">
            <w:pPr>
              <w:framePr w:hSpace="180" w:wrap="around" w:vAnchor="text" w:hAnchor="margin" w:xAlign="right" w:y="-56"/>
              <w:tabs>
                <w:tab w:val="left" w:pos="5685"/>
                <w:tab w:val="right" w:pos="9070"/>
              </w:tabs>
              <w:rPr>
                <w:rFonts w:ascii="Aptos" w:hAnsi="Aptos" w:cs="Times New Roman"/>
                <w:b/>
              </w:rPr>
            </w:pPr>
            <w:r w:rsidRPr="00741EBB">
              <w:rPr>
                <w:rFonts w:ascii="Aptos" w:hAnsi="Aptos" w:cs="Times New Roman"/>
                <w:bCs/>
              </w:rPr>
              <w:t>Υφυπουργός Κλιματικής Κρίσης και Πολιτικής Προστασίας</w:t>
            </w:r>
          </w:p>
        </w:tc>
      </w:tr>
      <w:tr w:rsidR="00741EBB" w:rsidRPr="00705A52" w14:paraId="60D553A5" w14:textId="77777777" w:rsidTr="00933306">
        <w:tc>
          <w:tcPr>
            <w:tcW w:w="1384" w:type="dxa"/>
            <w:gridSpan w:val="2"/>
          </w:tcPr>
          <w:p w14:paraId="18AE5211" w14:textId="77777777" w:rsidR="00741EBB" w:rsidRPr="00705A52" w:rsidRDefault="00741EBB" w:rsidP="00933306">
            <w:pPr>
              <w:rPr>
                <w:rFonts w:ascii="Aptos" w:hAnsi="Aptos" w:cs="Times New Roman"/>
                <w:noProof/>
              </w:rPr>
            </w:pPr>
            <w:r w:rsidRPr="00705A52">
              <w:rPr>
                <w:rFonts w:ascii="Aptos" w:hAnsi="Aptos" w:cs="Times New Roman"/>
                <w:bCs/>
                <w:lang w:val="en-US"/>
              </w:rPr>
              <w:t>Email</w:t>
            </w:r>
            <w:r w:rsidRPr="00705A52">
              <w:rPr>
                <w:rFonts w:ascii="Aptos" w:hAnsi="Aptos" w:cs="Times New Roman"/>
                <w:bCs/>
              </w:rPr>
              <w:t>:</w:t>
            </w:r>
          </w:p>
        </w:tc>
        <w:tc>
          <w:tcPr>
            <w:tcW w:w="3259" w:type="dxa"/>
          </w:tcPr>
          <w:p w14:paraId="728F05D4" w14:textId="77777777" w:rsidR="00741EBB" w:rsidRPr="00705A52" w:rsidRDefault="00741EBB" w:rsidP="00933306">
            <w:pPr>
              <w:rPr>
                <w:rFonts w:ascii="Aptos" w:hAnsi="Aptos" w:cs="Times New Roman"/>
                <w:noProof/>
              </w:rPr>
            </w:pPr>
            <w:proofErr w:type="spellStart"/>
            <w:r w:rsidRPr="00705A52">
              <w:rPr>
                <w:rFonts w:ascii="Aptos" w:hAnsi="Aptos" w:cs="Times New Roman"/>
                <w:bCs/>
                <w:lang w:val="en-US"/>
              </w:rPr>
              <w:t>dimos</w:t>
            </w:r>
            <w:proofErr w:type="spellEnd"/>
            <w:r w:rsidRPr="00705A52">
              <w:rPr>
                <w:rFonts w:ascii="Aptos" w:hAnsi="Aptos" w:cs="Times New Roman"/>
                <w:bCs/>
              </w:rPr>
              <w:t>@</w:t>
            </w:r>
            <w:proofErr w:type="spellStart"/>
            <w:r w:rsidRPr="00705A52">
              <w:rPr>
                <w:rFonts w:ascii="Aptos" w:hAnsi="Aptos" w:cs="Times New Roman"/>
                <w:bCs/>
                <w:lang w:val="en-US"/>
              </w:rPr>
              <w:t>tirnavos</w:t>
            </w:r>
            <w:proofErr w:type="spellEnd"/>
            <w:r w:rsidRPr="00705A52">
              <w:rPr>
                <w:rFonts w:ascii="Aptos" w:hAnsi="Aptos" w:cs="Times New Roman"/>
                <w:bCs/>
              </w:rPr>
              <w:t>.</w:t>
            </w:r>
            <w:r w:rsidRPr="00705A52">
              <w:rPr>
                <w:rFonts w:ascii="Aptos" w:hAnsi="Aptos" w:cs="Times New Roman"/>
                <w:bCs/>
                <w:lang w:val="en-US"/>
              </w:rPr>
              <w:t>gr</w:t>
            </w:r>
          </w:p>
        </w:tc>
        <w:tc>
          <w:tcPr>
            <w:tcW w:w="4643" w:type="dxa"/>
            <w:vMerge/>
          </w:tcPr>
          <w:p w14:paraId="73DF83EF" w14:textId="77777777" w:rsidR="00741EBB" w:rsidRPr="00705A52" w:rsidRDefault="00741EBB" w:rsidP="00933306">
            <w:pPr>
              <w:rPr>
                <w:rFonts w:ascii="Aptos" w:hAnsi="Aptos" w:cs="Times New Roman"/>
                <w:b/>
              </w:rPr>
            </w:pPr>
          </w:p>
        </w:tc>
      </w:tr>
      <w:tr w:rsidR="00741EBB" w:rsidRPr="00705A52" w14:paraId="30308940" w14:textId="77777777" w:rsidTr="00933306">
        <w:tc>
          <w:tcPr>
            <w:tcW w:w="1384" w:type="dxa"/>
            <w:gridSpan w:val="2"/>
          </w:tcPr>
          <w:p w14:paraId="72F6C977" w14:textId="77777777" w:rsidR="00741EBB" w:rsidRPr="00705A52" w:rsidRDefault="00741EBB" w:rsidP="00933306">
            <w:pPr>
              <w:rPr>
                <w:rFonts w:ascii="Aptos" w:hAnsi="Aptos" w:cs="Times New Roman"/>
                <w:bCs/>
                <w:lang w:val="en-US"/>
              </w:rPr>
            </w:pPr>
          </w:p>
        </w:tc>
        <w:tc>
          <w:tcPr>
            <w:tcW w:w="3259" w:type="dxa"/>
          </w:tcPr>
          <w:p w14:paraId="009BC2FC" w14:textId="77777777" w:rsidR="00741EBB" w:rsidRPr="00705A52" w:rsidRDefault="00741EBB" w:rsidP="00933306">
            <w:pPr>
              <w:rPr>
                <w:rFonts w:ascii="Aptos" w:hAnsi="Aptos" w:cs="Times New Roman"/>
                <w:bCs/>
                <w:lang w:val="en-US"/>
              </w:rPr>
            </w:pPr>
          </w:p>
        </w:tc>
        <w:tc>
          <w:tcPr>
            <w:tcW w:w="4643" w:type="dxa"/>
          </w:tcPr>
          <w:p w14:paraId="7293EE79" w14:textId="77777777" w:rsidR="00741EBB" w:rsidRPr="00705A52" w:rsidRDefault="00741EBB" w:rsidP="00933306">
            <w:pPr>
              <w:rPr>
                <w:rFonts w:ascii="Aptos" w:hAnsi="Aptos" w:cs="Times New Roman"/>
                <w:b/>
              </w:rPr>
            </w:pPr>
          </w:p>
        </w:tc>
      </w:tr>
      <w:tr w:rsidR="00741EBB" w:rsidRPr="00705A52" w14:paraId="4BB9DBF7" w14:textId="77777777" w:rsidTr="00933306">
        <w:trPr>
          <w:trHeight w:val="205"/>
        </w:trPr>
        <w:tc>
          <w:tcPr>
            <w:tcW w:w="534" w:type="dxa"/>
          </w:tcPr>
          <w:p w14:paraId="510E33D7" w14:textId="77777777" w:rsidR="00741EBB" w:rsidRPr="00705A52" w:rsidRDefault="00741EBB" w:rsidP="00933306">
            <w:pPr>
              <w:rPr>
                <w:rFonts w:ascii="Aptos" w:hAnsi="Aptos" w:cs="Times New Roman"/>
                <w:bCs/>
                <w:lang w:val="en-US"/>
              </w:rPr>
            </w:pPr>
          </w:p>
        </w:tc>
        <w:tc>
          <w:tcPr>
            <w:tcW w:w="8752" w:type="dxa"/>
            <w:gridSpan w:val="3"/>
          </w:tcPr>
          <w:p w14:paraId="28E7A5E9" w14:textId="77777777" w:rsidR="00741EBB" w:rsidRDefault="00741EBB" w:rsidP="00933306">
            <w:pPr>
              <w:rPr>
                <w:rFonts w:ascii="Aptos" w:hAnsi="Aptos" w:cs="Times New Roman"/>
                <w:b/>
              </w:rPr>
            </w:pPr>
          </w:p>
          <w:p w14:paraId="59D49736" w14:textId="2A3EE8CA" w:rsidR="00741EBB" w:rsidRPr="00705A52" w:rsidRDefault="00741EBB" w:rsidP="00933306">
            <w:pPr>
              <w:rPr>
                <w:rFonts w:ascii="Aptos" w:hAnsi="Aptos" w:cs="Times New Roman"/>
              </w:rPr>
            </w:pPr>
            <w:r w:rsidRPr="00705A52">
              <w:rPr>
                <w:rFonts w:ascii="Aptos" w:hAnsi="Aptos" w:cs="Times New Roman"/>
                <w:b/>
              </w:rPr>
              <w:t xml:space="preserve">Θέμα: </w:t>
            </w:r>
            <w:r w:rsidRPr="00705A52">
              <w:rPr>
                <w:rFonts w:ascii="Aptos" w:hAnsi="Aptos" w:cs="Times New Roman"/>
                <w:b/>
                <w:bCs/>
              </w:rPr>
              <w:t>«</w:t>
            </w:r>
            <w:r w:rsidR="009120F4" w:rsidRPr="009120F4">
              <w:rPr>
                <w:rFonts w:ascii="Aptos" w:hAnsi="Aptos"/>
                <w:b/>
                <w:bCs/>
                <w:color w:val="000000"/>
              </w:rPr>
              <w:t>Υπόμνημα του Δήμου Τυρνάβου για τις εκκρεμότητες αποκατάστασης από τον σεισμό της 3ης Μαρτίου 2021 και τη δασική πυρκαγιά της 18ης Αυγούστου 2025</w:t>
            </w:r>
            <w:r w:rsidRPr="00705A52">
              <w:rPr>
                <w:rFonts w:ascii="Aptos" w:hAnsi="Aptos" w:cs="Times New Roman"/>
                <w:b/>
                <w:bCs/>
              </w:rPr>
              <w:t>».</w:t>
            </w:r>
          </w:p>
        </w:tc>
      </w:tr>
    </w:tbl>
    <w:p w14:paraId="34387B68" w14:textId="77777777" w:rsidR="00741EBB" w:rsidRDefault="00741EBB" w:rsidP="00741EBB">
      <w:pPr>
        <w:pStyle w:val="Web"/>
        <w:spacing w:before="0" w:beforeAutospacing="0" w:after="0" w:afterAutospacing="0"/>
        <w:jc w:val="both"/>
        <w:rPr>
          <w:rFonts w:ascii="Aptos" w:hAnsi="Aptos"/>
          <w:color w:val="000000"/>
        </w:rPr>
      </w:pPr>
    </w:p>
    <w:p w14:paraId="75E3151A" w14:textId="77777777" w:rsidR="00741EBB" w:rsidRDefault="00741EBB" w:rsidP="00741EBB">
      <w:pPr>
        <w:pStyle w:val="Web"/>
        <w:spacing w:before="0" w:beforeAutospacing="0" w:after="0" w:afterAutospacing="0"/>
        <w:jc w:val="both"/>
        <w:rPr>
          <w:rFonts w:ascii="Aptos" w:hAnsi="Aptos"/>
          <w:color w:val="000000"/>
        </w:rPr>
      </w:pPr>
    </w:p>
    <w:p w14:paraId="23AD7BDC" w14:textId="77777777" w:rsidR="00741EBB" w:rsidRPr="00705A52" w:rsidRDefault="00741EBB" w:rsidP="009120F4">
      <w:pPr>
        <w:pStyle w:val="Web"/>
        <w:spacing w:before="0" w:beforeAutospacing="0" w:after="0" w:afterAutospacing="0" w:line="276" w:lineRule="auto"/>
        <w:jc w:val="both"/>
        <w:rPr>
          <w:rFonts w:ascii="Aptos" w:hAnsi="Aptos"/>
          <w:b/>
          <w:bCs/>
          <w:color w:val="000000"/>
        </w:rPr>
      </w:pPr>
      <w:r w:rsidRPr="00705A52">
        <w:rPr>
          <w:rFonts w:ascii="Aptos" w:hAnsi="Aptos"/>
          <w:b/>
          <w:bCs/>
          <w:color w:val="000000"/>
        </w:rPr>
        <w:t xml:space="preserve">κ. Υπουργέ, </w:t>
      </w:r>
    </w:p>
    <w:p w14:paraId="77C340FF" w14:textId="77777777" w:rsidR="008C27CC" w:rsidRPr="008C27CC" w:rsidRDefault="008C27CC" w:rsidP="009120F4">
      <w:pPr>
        <w:spacing w:line="276" w:lineRule="auto"/>
        <w:ind w:firstLine="567"/>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 xml:space="preserve">Ο Δήμος Τυρνάβου εξακολουθεί να αντιμετωπίζει, τέσσερα και πλέον χρόνια μετά τον καταστροφικό σεισμό της 3ης Μαρτίου 2021, σημαντικές εκκρεμότητες ως προς την αποκατάσταση ζημιών, τις κατεδαφίσεις επικινδύνως ετοιμόρροπων κτισμάτων και τη στέγαση των σεισμόπληκτων. Παράλληλα, από τις 18 Αυγούστου 2025, ο Δήμος βρέθηκε αντιμέτωπος και με νέα φυσική καταστροφή, τη δασική πυρκαγιά στη Δημοτική Κοινότητα </w:t>
      </w:r>
      <w:proofErr w:type="spellStart"/>
      <w:r w:rsidRPr="008C27CC">
        <w:rPr>
          <w:rFonts w:ascii="Aptos" w:eastAsia="Times New Roman" w:hAnsi="Aptos" w:cs="Times New Roman"/>
          <w:color w:val="000000"/>
          <w:kern w:val="0"/>
          <w:lang w:eastAsia="el-GR"/>
          <w14:ligatures w14:val="none"/>
        </w:rPr>
        <w:t>Δαμασίου</w:t>
      </w:r>
      <w:proofErr w:type="spellEnd"/>
      <w:r w:rsidRPr="008C27CC">
        <w:rPr>
          <w:rFonts w:ascii="Aptos" w:eastAsia="Times New Roman" w:hAnsi="Aptos" w:cs="Times New Roman"/>
          <w:color w:val="000000"/>
          <w:kern w:val="0"/>
          <w:lang w:eastAsia="el-GR"/>
          <w14:ligatures w14:val="none"/>
        </w:rPr>
        <w:t>, που προκάλεσε εκτεταμένες καταστροφές σε υποδομές και αγροτικές εκτάσεις.</w:t>
      </w:r>
    </w:p>
    <w:p w14:paraId="34746474" w14:textId="77777777" w:rsidR="00231FA7" w:rsidRPr="00741EBB" w:rsidRDefault="008C27CC" w:rsidP="009120F4">
      <w:pPr>
        <w:spacing w:line="276" w:lineRule="auto"/>
        <w:ind w:firstLine="567"/>
        <w:jc w:val="both"/>
        <w:rPr>
          <w:rFonts w:ascii="Aptos" w:hAnsi="Aptos"/>
          <w:color w:val="000000"/>
        </w:rPr>
      </w:pPr>
      <w:r w:rsidRPr="008C27CC">
        <w:rPr>
          <w:rFonts w:ascii="Aptos" w:eastAsia="Times New Roman" w:hAnsi="Aptos" w:cs="Times New Roman"/>
          <w:color w:val="000000"/>
          <w:kern w:val="0"/>
          <w:lang w:eastAsia="el-GR"/>
          <w14:ligatures w14:val="none"/>
        </w:rPr>
        <w:t>Με την υπ’ αριθ. 1739/4-3-2021 απόφαση του Γενικού Γραμματέα Πολιτικής Προστασίας, ο Δήμος Τυρνάβου είχε κηρυχθεί σε Κατάσταση Έκτακτης Ανάγκης Πολιτικής Προστασίας, εξαιτίας του σεισμού.</w:t>
      </w:r>
      <w:r w:rsidR="00231FA7" w:rsidRPr="00741EBB">
        <w:rPr>
          <w:rFonts w:ascii="Aptos" w:eastAsia="Times New Roman" w:hAnsi="Aptos" w:cs="Times New Roman"/>
          <w:color w:val="000000"/>
          <w:kern w:val="0"/>
          <w:lang w:eastAsia="el-GR"/>
          <w14:ligatures w14:val="none"/>
        </w:rPr>
        <w:t xml:space="preserve"> </w:t>
      </w:r>
      <w:r w:rsidRPr="008C27CC">
        <w:rPr>
          <w:rFonts w:ascii="Aptos" w:eastAsia="Times New Roman" w:hAnsi="Aptos" w:cs="Times New Roman"/>
          <w:color w:val="000000"/>
          <w:kern w:val="0"/>
          <w:lang w:eastAsia="el-GR"/>
          <w14:ligatures w14:val="none"/>
        </w:rPr>
        <w:t xml:space="preserve">Κατόπιν διαδοχικών παρατάσεων, και σύμφωνα με την τελευταία απόφαση </w:t>
      </w:r>
      <w:r w:rsidR="00231FA7" w:rsidRPr="00741EBB">
        <w:rPr>
          <w:rStyle w:val="aa"/>
          <w:rFonts w:ascii="Aptos" w:eastAsiaTheme="majorEastAsia" w:hAnsi="Aptos"/>
          <w:b w:val="0"/>
          <w:bCs w:val="0"/>
          <w:color w:val="000000"/>
        </w:rPr>
        <w:t xml:space="preserve">με αριθ. </w:t>
      </w:r>
      <w:r w:rsidR="00231FA7" w:rsidRPr="00741EBB">
        <w:rPr>
          <w:rStyle w:val="aa"/>
          <w:rFonts w:ascii="Aptos" w:hAnsi="Aptos"/>
          <w:b w:val="0"/>
          <w:bCs w:val="0"/>
          <w:color w:val="000000"/>
        </w:rPr>
        <w:t>3936/2-9-2025</w:t>
      </w:r>
      <w:r w:rsidR="00231FA7" w:rsidRPr="00741EBB">
        <w:rPr>
          <w:rStyle w:val="apple-converted-space"/>
          <w:rFonts w:ascii="Aptos" w:hAnsi="Aptos"/>
          <w:color w:val="000000"/>
        </w:rPr>
        <w:t> </w:t>
      </w:r>
      <w:r w:rsidRPr="008C27CC">
        <w:rPr>
          <w:rFonts w:ascii="Aptos" w:eastAsia="Times New Roman" w:hAnsi="Aptos" w:cs="Times New Roman"/>
          <w:color w:val="000000"/>
          <w:kern w:val="0"/>
          <w:lang w:eastAsia="el-GR"/>
          <w14:ligatures w14:val="none"/>
        </w:rPr>
        <w:t>της Γενικής Γραμματείας Πολιτικής Προστασίας,</w:t>
      </w:r>
      <w:r w:rsidR="00231FA7" w:rsidRPr="00741EBB">
        <w:rPr>
          <w:rFonts w:ascii="Aptos" w:eastAsia="Times New Roman" w:hAnsi="Aptos" w:cs="Times New Roman"/>
          <w:color w:val="000000"/>
          <w:kern w:val="0"/>
          <w:lang w:eastAsia="el-GR"/>
          <w14:ligatures w14:val="none"/>
        </w:rPr>
        <w:t xml:space="preserve"> η κατάσταση έκτακτης ανάγκης ισχύει έως και τις </w:t>
      </w:r>
      <w:r w:rsidR="00231FA7" w:rsidRPr="00741EBB">
        <w:rPr>
          <w:rStyle w:val="aa"/>
          <w:rFonts w:ascii="Aptos" w:hAnsi="Aptos"/>
          <w:b w:val="0"/>
          <w:bCs w:val="0"/>
          <w:color w:val="000000"/>
        </w:rPr>
        <w:t xml:space="preserve">9 Μαρτίου 2026, </w:t>
      </w:r>
      <w:r w:rsidR="00231FA7" w:rsidRPr="00741EBB">
        <w:rPr>
          <w:rFonts w:ascii="Aptos" w:eastAsia="Times New Roman" w:hAnsi="Aptos" w:cs="Times New Roman"/>
          <w:color w:val="000000"/>
          <w:kern w:val="0"/>
          <w:lang w:eastAsia="el-GR"/>
          <w14:ligatures w14:val="none"/>
        </w:rPr>
        <w:t xml:space="preserve">ένεκα ότι </w:t>
      </w:r>
      <w:r w:rsidR="00231FA7" w:rsidRPr="00741EBB">
        <w:rPr>
          <w:rFonts w:ascii="Aptos" w:hAnsi="Aptos"/>
          <w:color w:val="000000"/>
        </w:rPr>
        <w:t>οι λόγοι κήρυξης και το έργο της διαχείρισης των συνεπειών του σεισμού της 3ης Μαρτίου 2021 δεν έχει ακόμη ολοκληρωθεί.</w:t>
      </w:r>
    </w:p>
    <w:p w14:paraId="3A1DCA72" w14:textId="7373A989" w:rsidR="00231FA7" w:rsidRPr="00741EBB" w:rsidRDefault="008C27CC" w:rsidP="009120F4">
      <w:pPr>
        <w:spacing w:line="276" w:lineRule="auto"/>
        <w:ind w:firstLine="567"/>
        <w:jc w:val="both"/>
        <w:rPr>
          <w:rFonts w:ascii="Aptos" w:hAnsi="Aptos"/>
          <w:color w:val="000000"/>
        </w:rPr>
      </w:pPr>
      <w:r w:rsidRPr="008C27CC">
        <w:rPr>
          <w:rFonts w:ascii="Aptos" w:eastAsia="Times New Roman" w:hAnsi="Aptos" w:cs="Times New Roman"/>
          <w:color w:val="000000"/>
          <w:kern w:val="0"/>
          <w:lang w:eastAsia="el-GR"/>
          <w14:ligatures w14:val="none"/>
        </w:rPr>
        <w:t>Παρά τις σημαντικές προσπάθειες του Δήμου</w:t>
      </w:r>
      <w:r w:rsidR="00231FA7" w:rsidRPr="00741EBB">
        <w:rPr>
          <w:rFonts w:ascii="Aptos" w:eastAsia="Times New Roman" w:hAnsi="Aptos" w:cs="Times New Roman"/>
          <w:color w:val="000000"/>
          <w:kern w:val="0"/>
          <w:lang w:eastAsia="el-GR"/>
          <w14:ligatures w14:val="none"/>
        </w:rPr>
        <w:t xml:space="preserve"> Τυρνάβου, καθώς έχουν </w:t>
      </w:r>
      <w:r w:rsidRPr="008C27CC">
        <w:rPr>
          <w:rFonts w:ascii="Aptos" w:eastAsia="Times New Roman" w:hAnsi="Aptos" w:cs="Times New Roman"/>
          <w:color w:val="000000"/>
          <w:kern w:val="0"/>
          <w:lang w:eastAsia="el-GR"/>
          <w14:ligatures w14:val="none"/>
        </w:rPr>
        <w:t xml:space="preserve">ήδη κατεδαφιστεί περίπου 120 κατοικίες, </w:t>
      </w:r>
      <w:r w:rsidR="00231FA7" w:rsidRPr="00741EBB">
        <w:rPr>
          <w:rFonts w:ascii="Aptos" w:eastAsia="Times New Roman" w:hAnsi="Aptos" w:cs="Times New Roman"/>
          <w:color w:val="000000"/>
          <w:kern w:val="0"/>
          <w:lang w:eastAsia="el-GR"/>
          <w14:ligatures w14:val="none"/>
        </w:rPr>
        <w:t xml:space="preserve">ολοκληρώθηκε η </w:t>
      </w:r>
      <w:r w:rsidR="00231FA7" w:rsidRPr="008C27CC">
        <w:rPr>
          <w:rFonts w:ascii="Aptos" w:eastAsia="Times New Roman" w:hAnsi="Aptos" w:cs="Times New Roman"/>
          <w:color w:val="000000"/>
          <w:kern w:val="0"/>
          <w:lang w:eastAsia="el-GR"/>
          <w14:ligatures w14:val="none"/>
        </w:rPr>
        <w:t xml:space="preserve">αποκατάσταση του </w:t>
      </w:r>
      <w:proofErr w:type="spellStart"/>
      <w:r w:rsidR="00231FA7" w:rsidRPr="008C27CC">
        <w:rPr>
          <w:rFonts w:ascii="Aptos" w:eastAsia="Times New Roman" w:hAnsi="Aptos" w:cs="Times New Roman"/>
          <w:color w:val="000000"/>
          <w:kern w:val="0"/>
          <w:lang w:eastAsia="el-GR"/>
          <w14:ligatures w14:val="none"/>
        </w:rPr>
        <w:t>Δελήχειου</w:t>
      </w:r>
      <w:proofErr w:type="spellEnd"/>
      <w:r w:rsidR="00231FA7" w:rsidRPr="008C27CC">
        <w:rPr>
          <w:rFonts w:ascii="Aptos" w:eastAsia="Times New Roman" w:hAnsi="Aptos" w:cs="Times New Roman"/>
          <w:color w:val="000000"/>
          <w:kern w:val="0"/>
          <w:lang w:eastAsia="el-GR"/>
          <w14:ligatures w14:val="none"/>
        </w:rPr>
        <w:t xml:space="preserve"> Ιδρύματος στο </w:t>
      </w:r>
      <w:proofErr w:type="spellStart"/>
      <w:r w:rsidR="00231FA7" w:rsidRPr="008C27CC">
        <w:rPr>
          <w:rFonts w:ascii="Aptos" w:eastAsia="Times New Roman" w:hAnsi="Aptos" w:cs="Times New Roman"/>
          <w:color w:val="000000"/>
          <w:kern w:val="0"/>
          <w:lang w:eastAsia="el-GR"/>
          <w14:ligatures w14:val="none"/>
        </w:rPr>
        <w:t>Δαμάσι</w:t>
      </w:r>
      <w:proofErr w:type="spellEnd"/>
      <w:r w:rsidR="00231FA7" w:rsidRPr="008C27CC">
        <w:rPr>
          <w:rFonts w:ascii="Aptos" w:eastAsia="Times New Roman" w:hAnsi="Aptos" w:cs="Times New Roman"/>
          <w:color w:val="000000"/>
          <w:kern w:val="0"/>
          <w:lang w:eastAsia="el-GR"/>
          <w14:ligatures w14:val="none"/>
        </w:rPr>
        <w:t> </w:t>
      </w:r>
      <w:r w:rsidR="00231FA7" w:rsidRPr="00741EBB">
        <w:rPr>
          <w:rFonts w:ascii="Aptos" w:eastAsia="Times New Roman" w:hAnsi="Aptos" w:cs="Times New Roman"/>
          <w:color w:val="000000"/>
          <w:kern w:val="0"/>
          <w:lang w:eastAsia="el-GR"/>
          <w14:ligatures w14:val="none"/>
        </w:rPr>
        <w:t xml:space="preserve"> και εξελίσσονται τα έργα αποκατάστασης </w:t>
      </w:r>
      <w:r w:rsidR="00231FA7" w:rsidRPr="008C27CC">
        <w:rPr>
          <w:rFonts w:ascii="Aptos" w:eastAsia="Times New Roman" w:hAnsi="Aptos" w:cs="Times New Roman"/>
          <w:color w:val="000000"/>
          <w:kern w:val="0"/>
          <w:lang w:eastAsia="el-GR"/>
          <w14:ligatures w14:val="none"/>
        </w:rPr>
        <w:t>του </w:t>
      </w:r>
      <w:proofErr w:type="spellStart"/>
      <w:r w:rsidR="00231FA7" w:rsidRPr="008C27CC">
        <w:rPr>
          <w:rFonts w:ascii="Aptos" w:eastAsia="Times New Roman" w:hAnsi="Aptos" w:cs="Times New Roman"/>
          <w:color w:val="000000"/>
          <w:kern w:val="0"/>
          <w:lang w:eastAsia="el-GR"/>
          <w14:ligatures w14:val="none"/>
        </w:rPr>
        <w:t>Εμμανουήλειου</w:t>
      </w:r>
      <w:proofErr w:type="spellEnd"/>
      <w:r w:rsidR="00231FA7" w:rsidRPr="008C27CC">
        <w:rPr>
          <w:rFonts w:ascii="Aptos" w:eastAsia="Times New Roman" w:hAnsi="Aptos" w:cs="Times New Roman"/>
          <w:color w:val="000000"/>
          <w:kern w:val="0"/>
          <w:lang w:eastAsia="el-GR"/>
          <w14:ligatures w14:val="none"/>
        </w:rPr>
        <w:t xml:space="preserve"> Πνευματικού Κέντρου στον Τύρναβο, με χρηματοδότηση από το ΤΠΑ ΥΠΕΣ (ΟΠΣ 5204034)</w:t>
      </w:r>
      <w:r w:rsidR="00231FA7" w:rsidRPr="00741EBB">
        <w:rPr>
          <w:rFonts w:ascii="Aptos" w:eastAsia="Times New Roman" w:hAnsi="Aptos" w:cs="Times New Roman"/>
          <w:color w:val="000000"/>
          <w:kern w:val="0"/>
          <w:lang w:eastAsia="el-GR"/>
          <w14:ligatures w14:val="none"/>
        </w:rPr>
        <w:t xml:space="preserve">, </w:t>
      </w:r>
      <w:r w:rsidRPr="008C27CC">
        <w:rPr>
          <w:rFonts w:ascii="Aptos" w:eastAsia="Times New Roman" w:hAnsi="Aptos" w:cs="Times New Roman"/>
          <w:color w:val="000000"/>
          <w:kern w:val="0"/>
          <w:lang w:eastAsia="el-GR"/>
          <w14:ligatures w14:val="none"/>
        </w:rPr>
        <w:t>παραμένουν προς κατεδάφιση ακόμη 50 επικίνδυνα κτίσματα, για τα οποία εκδόθηκαν οι σχετικές ΠΑΕΕΚ μετά το τέλος της πρώτης εργολαβίας.</w:t>
      </w:r>
    </w:p>
    <w:p w14:paraId="1A453C27" w14:textId="4C39BC04" w:rsidR="00741EBB" w:rsidRPr="00741EBB" w:rsidRDefault="008C27CC" w:rsidP="009120F4">
      <w:pPr>
        <w:spacing w:line="276" w:lineRule="auto"/>
        <w:ind w:firstLine="567"/>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Ο Δήμος έχει υποβάλει αίτημα χρηματοδότησης (ΟΠΣ 5226186) </w:t>
      </w:r>
      <w:r w:rsidR="00741EBB" w:rsidRPr="00741EBB">
        <w:rPr>
          <w:rFonts w:ascii="Aptos" w:hAnsi="Aptos"/>
          <w:color w:val="000000"/>
        </w:rPr>
        <w:t xml:space="preserve">με βάση την υπ’ </w:t>
      </w:r>
      <w:proofErr w:type="spellStart"/>
      <w:r w:rsidR="00741EBB" w:rsidRPr="00741EBB">
        <w:rPr>
          <w:rFonts w:ascii="Aptos" w:hAnsi="Aptos"/>
          <w:color w:val="000000"/>
        </w:rPr>
        <w:t>αριθμ</w:t>
      </w:r>
      <w:proofErr w:type="spellEnd"/>
      <w:r w:rsidR="00741EBB" w:rsidRPr="00741EBB">
        <w:rPr>
          <w:rFonts w:ascii="Aptos" w:hAnsi="Aptos"/>
          <w:color w:val="000000"/>
        </w:rPr>
        <w:t xml:space="preserve">. 10/2025 μελέτη της Τεχνικής Υπηρεσίας του Δήμου, που έχει εγκριθεί από το Υπουργείο Εσωτερικών η επιχορήγηση ύψους 199.950,00 </w:t>
      </w:r>
      <w:r w:rsidRPr="008C27CC">
        <w:rPr>
          <w:rFonts w:ascii="Aptos" w:eastAsia="Times New Roman" w:hAnsi="Aptos" w:cs="Times New Roman"/>
          <w:color w:val="000000"/>
          <w:kern w:val="0"/>
          <w:lang w:eastAsia="el-GR"/>
          <w14:ligatures w14:val="none"/>
        </w:rPr>
        <w:t xml:space="preserve">για να ολοκληρωθούν οι </w:t>
      </w:r>
      <w:r w:rsidRPr="008C27CC">
        <w:rPr>
          <w:rFonts w:ascii="Aptos" w:eastAsia="Times New Roman" w:hAnsi="Aptos" w:cs="Times New Roman"/>
          <w:color w:val="000000"/>
          <w:kern w:val="0"/>
          <w:lang w:eastAsia="el-GR"/>
          <w14:ligatures w14:val="none"/>
        </w:rPr>
        <w:lastRenderedPageBreak/>
        <w:t>κατεδαφίσεις</w:t>
      </w:r>
      <w:r w:rsidR="00741EBB" w:rsidRPr="00741EBB">
        <w:rPr>
          <w:rFonts w:ascii="Aptos" w:eastAsia="Times New Roman" w:hAnsi="Aptos" w:cs="Times New Roman"/>
          <w:color w:val="000000"/>
          <w:kern w:val="0"/>
          <w:lang w:eastAsia="el-GR"/>
          <w14:ligatures w14:val="none"/>
        </w:rPr>
        <w:t xml:space="preserve"> </w:t>
      </w:r>
      <w:r w:rsidR="00741EBB" w:rsidRPr="00741EBB">
        <w:rPr>
          <w:rFonts w:ascii="Aptos" w:hAnsi="Aptos"/>
          <w:color w:val="000000"/>
        </w:rPr>
        <w:t xml:space="preserve">επικινδύνως ετοιμόρροπων κτισμάτων, όπως αυτά έχουν χαρακτηριστεί με τα πρωτόκολλα της ΔΑΕΦΚ. Οι εργασίες αφορούν κυρίως την πόλη του Τυρνάβου, αλλά και τις κοινότητες </w:t>
      </w:r>
      <w:proofErr w:type="spellStart"/>
      <w:r w:rsidR="00741EBB" w:rsidRPr="00741EBB">
        <w:rPr>
          <w:rFonts w:ascii="Aptos" w:hAnsi="Aptos"/>
          <w:color w:val="000000"/>
        </w:rPr>
        <w:t>Πλατανουλίων</w:t>
      </w:r>
      <w:proofErr w:type="spellEnd"/>
      <w:r w:rsidR="00741EBB" w:rsidRPr="00741EBB">
        <w:rPr>
          <w:rFonts w:ascii="Aptos" w:hAnsi="Aptos"/>
          <w:color w:val="000000"/>
        </w:rPr>
        <w:t xml:space="preserve">, </w:t>
      </w:r>
      <w:proofErr w:type="spellStart"/>
      <w:r w:rsidR="00741EBB" w:rsidRPr="00741EBB">
        <w:rPr>
          <w:rFonts w:ascii="Aptos" w:hAnsi="Aptos"/>
          <w:color w:val="000000"/>
        </w:rPr>
        <w:t>Δαμασίου</w:t>
      </w:r>
      <w:proofErr w:type="spellEnd"/>
      <w:r w:rsidR="00741EBB" w:rsidRPr="00741EBB">
        <w:rPr>
          <w:rFonts w:ascii="Aptos" w:hAnsi="Aptos"/>
          <w:color w:val="000000"/>
        </w:rPr>
        <w:t xml:space="preserve"> και Αμπελώνα. Παρά την έγκριση, η εκταμίευση της επιχορήγησης δεν έχει ακόμη πραγματοποιηθεί, καθυστερώντας την απομάκρυνση επικίνδυνων κατασκευών που αποτελούν κίνδυνο για τη δημόσια ασφάλεια και εμποδίζουν τη συνολική ανασυγκρότηση των πληγεισών περιοχών.</w:t>
      </w:r>
    </w:p>
    <w:p w14:paraId="2232187C" w14:textId="1C6EE790" w:rsidR="00741EBB" w:rsidRPr="00741EBB" w:rsidRDefault="00231FA7" w:rsidP="009120F4">
      <w:pPr>
        <w:spacing w:line="276" w:lineRule="auto"/>
        <w:ind w:firstLine="567"/>
        <w:jc w:val="both"/>
        <w:rPr>
          <w:rFonts w:ascii="Aptos" w:eastAsia="Times New Roman" w:hAnsi="Aptos" w:cs="Times New Roman"/>
          <w:color w:val="000000"/>
          <w:kern w:val="0"/>
          <w:lang w:eastAsia="el-GR"/>
          <w14:ligatures w14:val="none"/>
        </w:rPr>
      </w:pPr>
      <w:r w:rsidRPr="00741EBB">
        <w:rPr>
          <w:rFonts w:ascii="Aptos" w:eastAsia="Times New Roman" w:hAnsi="Aptos" w:cs="Times New Roman"/>
          <w:color w:val="000000"/>
          <w:kern w:val="0"/>
          <w:lang w:eastAsia="el-GR"/>
          <w14:ligatures w14:val="none"/>
        </w:rPr>
        <w:t xml:space="preserve">Επιπρόσθετα, </w:t>
      </w:r>
      <w:r w:rsidRPr="008C27CC">
        <w:rPr>
          <w:rFonts w:ascii="Aptos" w:eastAsia="Times New Roman" w:hAnsi="Aptos" w:cs="Times New Roman"/>
          <w:color w:val="000000"/>
          <w:kern w:val="0"/>
          <w:lang w:eastAsia="el-GR"/>
          <w14:ligatures w14:val="none"/>
        </w:rPr>
        <w:t>Με την Απόφαση Α4010/28-08-2025 του Γενικού Γραμματέα Πολιτικής Προστασίας, η</w:t>
      </w:r>
      <w:r w:rsidR="00741EBB" w:rsidRPr="00741EBB">
        <w:rPr>
          <w:rFonts w:ascii="Aptos" w:eastAsia="Times New Roman" w:hAnsi="Aptos" w:cs="Times New Roman"/>
          <w:color w:val="000000"/>
          <w:kern w:val="0"/>
          <w:lang w:eastAsia="el-GR"/>
          <w14:ligatures w14:val="none"/>
        </w:rPr>
        <w:t xml:space="preserve"> </w:t>
      </w:r>
      <w:r w:rsidRPr="008C27CC">
        <w:rPr>
          <w:rFonts w:ascii="Aptos" w:eastAsia="Times New Roman" w:hAnsi="Aptos" w:cs="Times New Roman"/>
          <w:color w:val="000000"/>
          <w:kern w:val="0"/>
          <w:lang w:eastAsia="el-GR"/>
          <w14:ligatures w14:val="none"/>
        </w:rPr>
        <w:t xml:space="preserve">Δημοτική Κοινότητα </w:t>
      </w:r>
      <w:proofErr w:type="spellStart"/>
      <w:r w:rsidRPr="008C27CC">
        <w:rPr>
          <w:rFonts w:ascii="Aptos" w:eastAsia="Times New Roman" w:hAnsi="Aptos" w:cs="Times New Roman"/>
          <w:color w:val="000000"/>
          <w:kern w:val="0"/>
          <w:lang w:eastAsia="el-GR"/>
          <w14:ligatures w14:val="none"/>
        </w:rPr>
        <w:t>Δαμασίου</w:t>
      </w:r>
      <w:proofErr w:type="spellEnd"/>
      <w:r w:rsidRPr="008C27CC">
        <w:rPr>
          <w:rFonts w:ascii="Aptos" w:eastAsia="Times New Roman" w:hAnsi="Aptos" w:cs="Times New Roman"/>
          <w:color w:val="000000"/>
          <w:kern w:val="0"/>
          <w:lang w:eastAsia="el-GR"/>
          <w14:ligatures w14:val="none"/>
        </w:rPr>
        <w:t xml:space="preserve"> κηρύχθηκε σε Κατάσταση Έκτακτης Ανάγκης Πολιτικής Προστασίας </w:t>
      </w:r>
      <w:r w:rsidR="00741EBB" w:rsidRPr="008C27CC">
        <w:rPr>
          <w:rFonts w:ascii="Aptos" w:eastAsia="Times New Roman" w:hAnsi="Aptos" w:cs="Times New Roman"/>
          <w:color w:val="000000"/>
          <w:kern w:val="0"/>
          <w:lang w:eastAsia="el-GR"/>
          <w14:ligatures w14:val="none"/>
        </w:rPr>
        <w:t>με ισχύ έως 18 Νοεμβρίου 2025</w:t>
      </w:r>
      <w:r w:rsidR="00741EBB" w:rsidRPr="00741EBB">
        <w:rPr>
          <w:rFonts w:ascii="Aptos" w:eastAsia="Times New Roman" w:hAnsi="Aptos" w:cs="Times New Roman"/>
          <w:color w:val="000000"/>
          <w:kern w:val="0"/>
          <w:lang w:eastAsia="el-GR"/>
          <w14:ligatures w14:val="none"/>
        </w:rPr>
        <w:t xml:space="preserve"> </w:t>
      </w:r>
      <w:r w:rsidRPr="008C27CC">
        <w:rPr>
          <w:rFonts w:ascii="Aptos" w:eastAsia="Times New Roman" w:hAnsi="Aptos" w:cs="Times New Roman"/>
          <w:color w:val="000000"/>
          <w:kern w:val="0"/>
          <w:lang w:eastAsia="el-GR"/>
          <w14:ligatures w14:val="none"/>
        </w:rPr>
        <w:t>για την αντιμετώπιση των συνεπειών της πυρκαγιάς</w:t>
      </w:r>
      <w:r w:rsidR="00741EBB" w:rsidRPr="00741EBB">
        <w:rPr>
          <w:rFonts w:ascii="Aptos" w:eastAsia="Times New Roman" w:hAnsi="Aptos" w:cs="Times New Roman"/>
          <w:color w:val="000000"/>
          <w:kern w:val="0"/>
          <w:lang w:eastAsia="el-GR"/>
          <w14:ligatures w14:val="none"/>
        </w:rPr>
        <w:t xml:space="preserve"> που </w:t>
      </w:r>
      <w:r w:rsidR="00741EBB" w:rsidRPr="00741EBB">
        <w:rPr>
          <w:rFonts w:ascii="Aptos" w:hAnsi="Aptos"/>
          <w:color w:val="000000"/>
        </w:rPr>
        <w:t xml:space="preserve">εκδηλώθηκε στην περιοχή </w:t>
      </w:r>
      <w:proofErr w:type="spellStart"/>
      <w:r w:rsidR="00741EBB" w:rsidRPr="00741EBB">
        <w:rPr>
          <w:rFonts w:ascii="Aptos" w:hAnsi="Aptos"/>
          <w:color w:val="000000"/>
        </w:rPr>
        <w:t>Δαμασίου</w:t>
      </w:r>
      <w:proofErr w:type="spellEnd"/>
      <w:r w:rsidR="00741EBB" w:rsidRPr="00741EBB">
        <w:rPr>
          <w:rFonts w:ascii="Aptos" w:hAnsi="Aptos"/>
          <w:color w:val="000000"/>
        </w:rPr>
        <w:t xml:space="preserve">, στη θέση «Αμύγδαλο» του όρους Κούτρα, πιθανότατα από κεραυνό, που κατέκαψε χιλιάδες στρέμματα δασικής και αγροτικής γης, προκαλώντας εκτεταμένες ζημιές σε κτηνοτροφικές εγκαταστάσεις και στο </w:t>
      </w:r>
      <w:proofErr w:type="spellStart"/>
      <w:r w:rsidR="00741EBB" w:rsidRPr="00741EBB">
        <w:rPr>
          <w:rFonts w:ascii="Aptos" w:hAnsi="Aptos"/>
          <w:color w:val="000000"/>
        </w:rPr>
        <w:t>αγροτοκτηνοτροφικό</w:t>
      </w:r>
      <w:proofErr w:type="spellEnd"/>
      <w:r w:rsidR="00741EBB" w:rsidRPr="00741EBB">
        <w:rPr>
          <w:rFonts w:ascii="Aptos" w:hAnsi="Aptos"/>
          <w:color w:val="000000"/>
        </w:rPr>
        <w:t xml:space="preserve"> οδικό δίκτυο.</w:t>
      </w:r>
    </w:p>
    <w:p w14:paraId="18D11AF3" w14:textId="77777777" w:rsidR="00741EBB" w:rsidRPr="00741EBB" w:rsidRDefault="00741EBB" w:rsidP="009120F4">
      <w:pPr>
        <w:pStyle w:val="Web"/>
        <w:spacing w:before="0" w:beforeAutospacing="0" w:after="0" w:afterAutospacing="0" w:line="276" w:lineRule="auto"/>
        <w:ind w:firstLine="567"/>
        <w:jc w:val="both"/>
        <w:rPr>
          <w:rFonts w:ascii="Aptos" w:hAnsi="Aptos"/>
          <w:color w:val="000000"/>
        </w:rPr>
      </w:pPr>
      <w:r w:rsidRPr="00741EBB">
        <w:rPr>
          <w:rFonts w:ascii="Aptos" w:hAnsi="Aptos"/>
          <w:color w:val="000000"/>
        </w:rPr>
        <w:t>Από την πρώτη στιγμή, ο Δήμος συνέδραμε με υδροφόρες και μηχανήματα έργου τις πυροσβεστικές δυνάμεις, ενώ στη συνέχεια υπέβαλε αίτημα χρηματοδότησης προς το Υπουργείο Εσωτερικών για αποκατάσταση του αγροτικού και κτηνοτροφικού οδικού δικτύου, καθώς και για την προμήθεια ενός μηχανήματος έργου τύπου JCB, απαραίτητου για τη συντήρηση των υποδομών σε ολόκληρη την έκταση του Δήμου. Ο ενδεικτικός προϋπολογισμός των απαιτούμενων έργων ανέρχεται σε 200.000,00 €, ποσό που κρίνεται απολύτως αναγκαίο για την άμεση αποκατάσταση της λειτουργικότητας της πληγείσας περιοχής και την πρόληψη μελλοντικών κινδύνων.</w:t>
      </w:r>
    </w:p>
    <w:p w14:paraId="6572C0A7" w14:textId="77777777" w:rsidR="00741EBB" w:rsidRPr="008C27CC" w:rsidRDefault="00741EBB" w:rsidP="009120F4">
      <w:pPr>
        <w:spacing w:line="276" w:lineRule="auto"/>
        <w:jc w:val="both"/>
        <w:rPr>
          <w:rFonts w:ascii="Aptos" w:eastAsia="Times New Roman" w:hAnsi="Aptos" w:cs="Times New Roman"/>
          <w:color w:val="000000"/>
          <w:kern w:val="0"/>
          <w:lang w:eastAsia="el-GR"/>
          <w14:ligatures w14:val="none"/>
        </w:rPr>
      </w:pPr>
    </w:p>
    <w:p w14:paraId="575D3F7B" w14:textId="6F4476E4" w:rsidR="008C27CC" w:rsidRPr="008C27CC" w:rsidRDefault="00231FA7" w:rsidP="009120F4">
      <w:pPr>
        <w:spacing w:line="276" w:lineRule="auto"/>
        <w:ind w:firstLine="567"/>
        <w:jc w:val="both"/>
        <w:rPr>
          <w:rFonts w:ascii="Aptos" w:eastAsia="Times New Roman" w:hAnsi="Aptos" w:cs="Times New Roman"/>
          <w:color w:val="000000"/>
          <w:kern w:val="0"/>
          <w:lang w:eastAsia="el-GR"/>
          <w14:ligatures w14:val="none"/>
        </w:rPr>
      </w:pPr>
      <w:r w:rsidRPr="00741EBB">
        <w:rPr>
          <w:rFonts w:ascii="Aptos" w:eastAsia="Times New Roman" w:hAnsi="Aptos" w:cs="Times New Roman"/>
          <w:color w:val="000000"/>
          <w:kern w:val="0"/>
          <w:lang w:eastAsia="el-GR"/>
          <w14:ligatures w14:val="none"/>
        </w:rPr>
        <w:t>Περαιτέρω, μ</w:t>
      </w:r>
      <w:r w:rsidR="008C27CC" w:rsidRPr="008C27CC">
        <w:rPr>
          <w:rFonts w:ascii="Aptos" w:eastAsia="Times New Roman" w:hAnsi="Aptos" w:cs="Times New Roman"/>
          <w:color w:val="000000"/>
          <w:kern w:val="0"/>
          <w:lang w:eastAsia="el-GR"/>
          <w14:ligatures w14:val="none"/>
        </w:rPr>
        <w:t xml:space="preserve">ε το έγγραφο της Γενικής Διεύθυνσης Αποκατάστασης Φυσικών Καταστροφών (ΔΑΕΦΚ-Κ.Ε.), </w:t>
      </w:r>
      <w:proofErr w:type="spellStart"/>
      <w:r w:rsidR="008C27CC" w:rsidRPr="008C27CC">
        <w:rPr>
          <w:rFonts w:ascii="Aptos" w:eastAsia="Times New Roman" w:hAnsi="Aptos" w:cs="Times New Roman"/>
          <w:color w:val="000000"/>
          <w:kern w:val="0"/>
          <w:lang w:eastAsia="el-GR"/>
          <w14:ligatures w14:val="none"/>
        </w:rPr>
        <w:t>αρ</w:t>
      </w:r>
      <w:proofErr w:type="spellEnd"/>
      <w:r w:rsidR="008C27CC" w:rsidRPr="008C27CC">
        <w:rPr>
          <w:rFonts w:ascii="Aptos" w:eastAsia="Times New Roman" w:hAnsi="Aptos" w:cs="Times New Roman"/>
          <w:color w:val="000000"/>
          <w:kern w:val="0"/>
          <w:lang w:eastAsia="el-GR"/>
          <w14:ligatures w14:val="none"/>
        </w:rPr>
        <w:t xml:space="preserve">. </w:t>
      </w:r>
      <w:proofErr w:type="spellStart"/>
      <w:r w:rsidR="008C27CC" w:rsidRPr="008C27CC">
        <w:rPr>
          <w:rFonts w:ascii="Aptos" w:eastAsia="Times New Roman" w:hAnsi="Aptos" w:cs="Times New Roman"/>
          <w:color w:val="000000"/>
          <w:kern w:val="0"/>
          <w:lang w:eastAsia="el-GR"/>
          <w14:ligatures w14:val="none"/>
        </w:rPr>
        <w:t>πρωτ</w:t>
      </w:r>
      <w:proofErr w:type="spellEnd"/>
      <w:r w:rsidR="008C27CC" w:rsidRPr="008C27CC">
        <w:rPr>
          <w:rFonts w:ascii="Aptos" w:eastAsia="Times New Roman" w:hAnsi="Aptos" w:cs="Times New Roman"/>
          <w:color w:val="000000"/>
          <w:kern w:val="0"/>
          <w:lang w:eastAsia="el-GR"/>
          <w14:ligatures w14:val="none"/>
        </w:rPr>
        <w:t xml:space="preserve">. 60241/22-09-2025, ο Δήμος κλήθηκε να αποστείλει </w:t>
      </w:r>
      <w:proofErr w:type="spellStart"/>
      <w:r w:rsidR="008C27CC" w:rsidRPr="008C27CC">
        <w:rPr>
          <w:rFonts w:ascii="Aptos" w:eastAsia="Times New Roman" w:hAnsi="Aptos" w:cs="Times New Roman"/>
          <w:color w:val="000000"/>
          <w:kern w:val="0"/>
          <w:lang w:eastAsia="el-GR"/>
          <w14:ligatures w14:val="none"/>
        </w:rPr>
        <w:t>επικαιροποιημένα</w:t>
      </w:r>
      <w:proofErr w:type="spellEnd"/>
      <w:r w:rsidR="008C27CC" w:rsidRPr="008C27CC">
        <w:rPr>
          <w:rFonts w:ascii="Aptos" w:eastAsia="Times New Roman" w:hAnsi="Aptos" w:cs="Times New Roman"/>
          <w:color w:val="000000"/>
          <w:kern w:val="0"/>
          <w:lang w:eastAsia="el-GR"/>
          <w14:ligatures w14:val="none"/>
        </w:rPr>
        <w:t xml:space="preserve"> στοιχεία παραχωρημένων οικίσκων και τροχόσπιτων, με την επισήμανση ότι:</w:t>
      </w:r>
    </w:p>
    <w:p w14:paraId="2F5945D3" w14:textId="77777777" w:rsidR="008C27CC" w:rsidRPr="008C27CC" w:rsidRDefault="008C27CC" w:rsidP="009120F4">
      <w:pPr>
        <w:spacing w:line="276" w:lineRule="auto"/>
        <w:ind w:firstLine="567"/>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«Η προσωρινή παραχώρηση οικίσκου ή τροχόσπιτου δε δύναται να υπερβαίνει τα δύο (2) έτη… και θα πρέπει να δρομολογηθούν οι διαδικασίες επιστροφής τους».</w:t>
      </w:r>
    </w:p>
    <w:p w14:paraId="6BE534B8" w14:textId="77777777" w:rsidR="00231FA7" w:rsidRPr="00741EBB" w:rsidRDefault="008C27CC" w:rsidP="009120F4">
      <w:pPr>
        <w:spacing w:line="276" w:lineRule="auto"/>
        <w:ind w:firstLine="567"/>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Ωστόσο, τέσσερα και πλέον χρόνια μετά τον σεισμό, δεκάδες οικογένειες εξακολουθούν να διαμένουν στους οικίσκους, καθώς δεν έχουν λάβει αποζημιώσεις ή δεν έχει αποπερατωθεί η ανοικοδόμηση των κατοικιών τους.</w:t>
      </w:r>
      <w:r w:rsidR="00231FA7" w:rsidRPr="00741EBB">
        <w:rPr>
          <w:rFonts w:ascii="Aptos" w:eastAsia="Times New Roman" w:hAnsi="Aptos" w:cs="Times New Roman"/>
          <w:color w:val="000000"/>
          <w:kern w:val="0"/>
          <w:lang w:eastAsia="el-GR"/>
          <w14:ligatures w14:val="none"/>
        </w:rPr>
        <w:t xml:space="preserve"> </w:t>
      </w:r>
      <w:r w:rsidRPr="008C27CC">
        <w:rPr>
          <w:rFonts w:ascii="Aptos" w:eastAsia="Times New Roman" w:hAnsi="Aptos" w:cs="Times New Roman"/>
          <w:color w:val="000000"/>
          <w:kern w:val="0"/>
          <w:lang w:eastAsia="el-GR"/>
          <w14:ligatures w14:val="none"/>
        </w:rPr>
        <w:t>Η εφαρμογή της διάταξης αυτής, χωρίς πρόβλεψη για παράταση,</w:t>
      </w:r>
      <w:r w:rsidR="00231FA7" w:rsidRPr="00741EBB">
        <w:rPr>
          <w:rFonts w:ascii="Aptos" w:eastAsia="Times New Roman" w:hAnsi="Aptos" w:cs="Times New Roman"/>
          <w:color w:val="000000"/>
          <w:kern w:val="0"/>
          <w:lang w:eastAsia="el-GR"/>
          <w14:ligatures w14:val="none"/>
        </w:rPr>
        <w:t xml:space="preserve"> </w:t>
      </w:r>
      <w:r w:rsidRPr="008C27CC">
        <w:rPr>
          <w:rFonts w:ascii="Aptos" w:eastAsia="Times New Roman" w:hAnsi="Aptos" w:cs="Times New Roman"/>
          <w:color w:val="000000"/>
          <w:kern w:val="0"/>
          <w:lang w:eastAsia="el-GR"/>
          <w14:ligatures w14:val="none"/>
        </w:rPr>
        <w:t>θα οδηγούσε τους ανθρώπους αυτούς κυριολεκτικά στο δρόμο.</w:t>
      </w:r>
    </w:p>
    <w:p w14:paraId="0ED877F6" w14:textId="034AE94F" w:rsidR="008C27CC" w:rsidRPr="00741EBB" w:rsidRDefault="008C27CC" w:rsidP="009120F4">
      <w:pPr>
        <w:spacing w:line="276" w:lineRule="auto"/>
        <w:ind w:firstLine="567"/>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Ζητούμε, επομένως, την παράταση ισχύος της προσωρινής στέγασης έως την οριστική αποκατάσταση των πληγέντων.</w:t>
      </w:r>
    </w:p>
    <w:p w14:paraId="1F1624AC" w14:textId="77777777" w:rsidR="00231FA7" w:rsidRPr="008C27CC" w:rsidRDefault="00231FA7" w:rsidP="009120F4">
      <w:pPr>
        <w:spacing w:line="276" w:lineRule="auto"/>
        <w:ind w:firstLine="567"/>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Την ίδια περίοδο, ο Δήμος Τυρνάβου έχει δεχθεί σειρά εγγράφων από την Εθνική Αρχή Διαφάνειας, η οποία διερευνά τη διαδικασία παραχώρησης των οικίσκων και ζητά λεπτομερή στοιχεία, απαντήσεις και υπηρεσιακές απόψεις.</w:t>
      </w:r>
      <w:r w:rsidRPr="008C27CC">
        <w:rPr>
          <w:rFonts w:ascii="Aptos" w:eastAsia="Times New Roman" w:hAnsi="Aptos" w:cs="Times New Roman"/>
          <w:color w:val="000000"/>
          <w:kern w:val="0"/>
          <w:lang w:eastAsia="el-GR"/>
          <w14:ligatures w14:val="none"/>
        </w:rPr>
        <w:br/>
        <w:t xml:space="preserve">Ο Δήμος συνεργάζεται πλήρως και έχει ήδη αποστείλει τα ζητηθέντα στοιχεία, </w:t>
      </w:r>
      <w:r w:rsidRPr="008C27CC">
        <w:rPr>
          <w:rFonts w:ascii="Aptos" w:eastAsia="Times New Roman" w:hAnsi="Aptos" w:cs="Times New Roman"/>
          <w:color w:val="000000"/>
          <w:kern w:val="0"/>
          <w:lang w:eastAsia="el-GR"/>
          <w14:ligatures w14:val="none"/>
        </w:rPr>
        <w:lastRenderedPageBreak/>
        <w:t>ωστόσο επισημαίνεται ότι οι υπηρεσίες του λειτουργούν με περιορισμένο προσωπικό και αυξημένο διοικητικό φόρτο, γεγονός που δυσχεραίνει την έγκαιρη ανταπόκριση σε όλα τα παράλληλα αιτήματα ελέγχου και διαχείρισης.</w:t>
      </w:r>
    </w:p>
    <w:p w14:paraId="68D0FEEF" w14:textId="77777777" w:rsidR="00231FA7" w:rsidRPr="008C27CC" w:rsidRDefault="00231FA7" w:rsidP="009120F4">
      <w:pPr>
        <w:spacing w:line="276" w:lineRule="auto"/>
        <w:ind w:firstLine="567"/>
        <w:jc w:val="both"/>
        <w:rPr>
          <w:rFonts w:ascii="Aptos" w:eastAsia="Times New Roman" w:hAnsi="Aptos" w:cs="Times New Roman"/>
          <w:color w:val="000000"/>
          <w:kern w:val="0"/>
          <w:lang w:eastAsia="el-GR"/>
          <w14:ligatures w14:val="none"/>
        </w:rPr>
      </w:pPr>
    </w:p>
    <w:p w14:paraId="642D4869" w14:textId="173BC6B1" w:rsidR="008C27CC" w:rsidRPr="008C27CC" w:rsidRDefault="008C27CC" w:rsidP="009120F4">
      <w:pPr>
        <w:spacing w:line="276" w:lineRule="auto"/>
        <w:ind w:firstLine="567"/>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 xml:space="preserve">Λαμβάνοντας υπόψη τα παραπάνω, ο Δήμος Τυρνάβου </w:t>
      </w:r>
      <w:r w:rsidR="00231FA7" w:rsidRPr="00741EBB">
        <w:rPr>
          <w:rFonts w:ascii="Aptos" w:eastAsia="Times New Roman" w:hAnsi="Aptos" w:cs="Times New Roman"/>
          <w:color w:val="000000"/>
          <w:kern w:val="0"/>
          <w:lang w:eastAsia="el-GR"/>
          <w14:ligatures w14:val="none"/>
        </w:rPr>
        <w:t>αιτούμαστε</w:t>
      </w:r>
      <w:r w:rsidRPr="008C27CC">
        <w:rPr>
          <w:rFonts w:ascii="Aptos" w:eastAsia="Times New Roman" w:hAnsi="Aptos" w:cs="Times New Roman"/>
          <w:color w:val="000000"/>
          <w:kern w:val="0"/>
          <w:lang w:eastAsia="el-GR"/>
          <w14:ligatures w14:val="none"/>
        </w:rPr>
        <w:t>:</w:t>
      </w:r>
    </w:p>
    <w:p w14:paraId="383FBF09" w14:textId="77777777" w:rsidR="008C27CC" w:rsidRPr="008C27CC" w:rsidRDefault="008C27CC" w:rsidP="009120F4">
      <w:pPr>
        <w:numPr>
          <w:ilvl w:val="0"/>
          <w:numId w:val="2"/>
        </w:numPr>
        <w:spacing w:line="276" w:lineRule="auto"/>
        <w:ind w:left="993" w:hanging="426"/>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Άμεση εκταμίευση των εγκεκριμένων πιστώσεων για κατεδαφίσεις και έργα αποκατάστασης.</w:t>
      </w:r>
    </w:p>
    <w:p w14:paraId="00907C6A" w14:textId="6FA5884A" w:rsidR="008C27CC" w:rsidRPr="008C27CC" w:rsidRDefault="008C27CC" w:rsidP="009120F4">
      <w:pPr>
        <w:numPr>
          <w:ilvl w:val="0"/>
          <w:numId w:val="2"/>
        </w:numPr>
        <w:spacing w:line="276" w:lineRule="auto"/>
        <w:ind w:left="993" w:hanging="426"/>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 xml:space="preserve">Έγκριση </w:t>
      </w:r>
      <w:r w:rsidR="00741EBB" w:rsidRPr="00741EBB">
        <w:rPr>
          <w:rFonts w:ascii="Aptos" w:eastAsia="Times New Roman" w:hAnsi="Aptos" w:cs="Times New Roman"/>
          <w:color w:val="000000"/>
          <w:kern w:val="0"/>
          <w:lang w:eastAsia="el-GR"/>
          <w14:ligatures w14:val="none"/>
        </w:rPr>
        <w:t>της</w:t>
      </w:r>
      <w:r w:rsidRPr="008C27CC">
        <w:rPr>
          <w:rFonts w:ascii="Aptos" w:eastAsia="Times New Roman" w:hAnsi="Aptos" w:cs="Times New Roman"/>
          <w:color w:val="000000"/>
          <w:kern w:val="0"/>
          <w:lang w:eastAsia="el-GR"/>
          <w14:ligatures w14:val="none"/>
        </w:rPr>
        <w:t xml:space="preserve"> χρηματοδότησης για την αντιμετώπιση των ζημιών από τη δασική πυρκαγιά.</w:t>
      </w:r>
    </w:p>
    <w:p w14:paraId="022D9A5E" w14:textId="77777777" w:rsidR="00741EBB" w:rsidRPr="00741EBB" w:rsidRDefault="008C27CC" w:rsidP="009120F4">
      <w:pPr>
        <w:numPr>
          <w:ilvl w:val="0"/>
          <w:numId w:val="2"/>
        </w:numPr>
        <w:spacing w:line="276" w:lineRule="auto"/>
        <w:ind w:left="993" w:hanging="426"/>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t xml:space="preserve">Παράταση της προσωρινής στέγασης σεισμόπληκτων οικογενειών, με νομοθετική ή κανονιστική ρύθμιση, έως την οριστική αποκατάσταση των κατοικιών </w:t>
      </w:r>
      <w:r w:rsidR="00741EBB" w:rsidRPr="00741EBB">
        <w:rPr>
          <w:rFonts w:ascii="Aptos" w:eastAsia="Times New Roman" w:hAnsi="Aptos" w:cs="Times New Roman"/>
          <w:color w:val="000000"/>
          <w:kern w:val="0"/>
          <w:lang w:eastAsia="el-GR"/>
          <w14:ligatures w14:val="none"/>
        </w:rPr>
        <w:t>τους.</w:t>
      </w:r>
    </w:p>
    <w:p w14:paraId="6AE02A5D" w14:textId="35B4099A" w:rsidR="00741EBB" w:rsidRPr="00741EBB" w:rsidRDefault="00741EBB" w:rsidP="009120F4">
      <w:pPr>
        <w:numPr>
          <w:ilvl w:val="0"/>
          <w:numId w:val="2"/>
        </w:numPr>
        <w:spacing w:line="276" w:lineRule="auto"/>
        <w:ind w:left="993" w:hanging="426"/>
        <w:jc w:val="both"/>
        <w:rPr>
          <w:rFonts w:ascii="Aptos" w:eastAsia="Times New Roman" w:hAnsi="Aptos" w:cs="Times New Roman"/>
          <w:color w:val="000000"/>
          <w:kern w:val="0"/>
          <w:lang w:eastAsia="el-GR"/>
          <w14:ligatures w14:val="none"/>
        </w:rPr>
      </w:pPr>
      <w:r w:rsidRPr="00741EBB">
        <w:rPr>
          <w:rFonts w:ascii="Aptos" w:hAnsi="Aptos"/>
          <w:color w:val="000000"/>
        </w:rPr>
        <w:t>Τη στήριξη του Δήμου με μηχανολογικό εξοπλισμό και ανθρώπινο δυναμικό, ώστε να ανταποκριθεί αποτελεσματικά στις αυξανόμενες ανάγκες πολιτικής προστασίας και διαχείρισης κρίσεων.</w:t>
      </w:r>
    </w:p>
    <w:p w14:paraId="1B8D215E" w14:textId="2B6D1C75" w:rsidR="008C27CC" w:rsidRPr="008C27CC" w:rsidRDefault="008C27CC" w:rsidP="009120F4">
      <w:pPr>
        <w:spacing w:line="276" w:lineRule="auto"/>
        <w:ind w:firstLine="567"/>
        <w:jc w:val="both"/>
        <w:rPr>
          <w:rFonts w:ascii="Aptos" w:eastAsia="Times New Roman" w:hAnsi="Aptos" w:cs="Times New Roman"/>
          <w:color w:val="000000"/>
          <w:kern w:val="0"/>
          <w:lang w:eastAsia="el-GR"/>
          <w14:ligatures w14:val="none"/>
        </w:rPr>
      </w:pPr>
      <w:r w:rsidRPr="008C27CC">
        <w:rPr>
          <w:rFonts w:ascii="Aptos" w:eastAsia="Times New Roman" w:hAnsi="Aptos" w:cs="Times New Roman"/>
          <w:color w:val="000000"/>
          <w:kern w:val="0"/>
          <w:lang w:eastAsia="el-GR"/>
          <w14:ligatures w14:val="none"/>
        </w:rPr>
        <w:br/>
        <w:t>Ο Δήμος Τυρνάβου, με ευθύνη και συνέπεια, συνεχίζει την προσπάθεια αποκατάστασης, στηρίζοντας τους πληγέντες συμπολίτες μας. Ζητούμε την ενεργή παρέμβασή σας ώστε να επισπευσθούν οι διαδικασίες και να διασφαλιστούν η χρηματοδότηση, η στέγαση και η πλήρης κοινωνική επαναφορά των κατοίκων.</w:t>
      </w:r>
    </w:p>
    <w:p w14:paraId="5440472F" w14:textId="77777777" w:rsidR="00565B54" w:rsidRPr="00741EBB" w:rsidRDefault="00565B54" w:rsidP="009120F4">
      <w:pPr>
        <w:pStyle w:val="Web"/>
        <w:spacing w:before="0" w:beforeAutospacing="0" w:after="0" w:afterAutospacing="0" w:line="276" w:lineRule="auto"/>
        <w:ind w:firstLine="567"/>
        <w:jc w:val="both"/>
        <w:rPr>
          <w:rFonts w:ascii="Aptos" w:hAnsi="Aptos"/>
          <w:color w:val="000000"/>
        </w:rPr>
      </w:pPr>
    </w:p>
    <w:p w14:paraId="7CAB0D11" w14:textId="77777777" w:rsidR="00565B54" w:rsidRPr="00741EBB" w:rsidRDefault="00565B54" w:rsidP="009120F4">
      <w:pPr>
        <w:pStyle w:val="Web"/>
        <w:spacing w:before="0" w:beforeAutospacing="0" w:after="0" w:afterAutospacing="0" w:line="276" w:lineRule="auto"/>
        <w:ind w:firstLine="567"/>
        <w:jc w:val="both"/>
        <w:rPr>
          <w:rFonts w:ascii="Aptos" w:hAnsi="Aptos"/>
          <w:color w:val="000000"/>
        </w:rPr>
      </w:pPr>
    </w:p>
    <w:p w14:paraId="7F23D8E0" w14:textId="77777777" w:rsidR="00231FA7" w:rsidRPr="00741EBB" w:rsidRDefault="00231FA7" w:rsidP="009120F4">
      <w:pPr>
        <w:pStyle w:val="Web"/>
        <w:spacing w:before="0" w:beforeAutospacing="0" w:after="0" w:afterAutospacing="0" w:line="276" w:lineRule="auto"/>
        <w:ind w:firstLine="567"/>
        <w:jc w:val="both"/>
        <w:rPr>
          <w:rFonts w:ascii="Aptos" w:hAnsi="Aptos"/>
          <w:color w:val="000000"/>
        </w:rPr>
      </w:pPr>
    </w:p>
    <w:p w14:paraId="4484776C" w14:textId="77777777" w:rsidR="009120F4" w:rsidRPr="00E97817" w:rsidRDefault="009120F4" w:rsidP="009120F4">
      <w:pPr>
        <w:pStyle w:val="Web"/>
        <w:spacing w:before="0" w:beforeAutospacing="0" w:after="0" w:afterAutospacing="0" w:line="276" w:lineRule="auto"/>
        <w:jc w:val="both"/>
        <w:rPr>
          <w:rFonts w:ascii="Aptos" w:hAnsi="Aptos"/>
          <w:color w:val="000000"/>
        </w:rPr>
      </w:pPr>
    </w:p>
    <w:p w14:paraId="28E63FE1" w14:textId="77777777" w:rsidR="009120F4" w:rsidRDefault="009120F4" w:rsidP="009120F4">
      <w:pPr>
        <w:pStyle w:val="Web"/>
        <w:spacing w:before="0" w:beforeAutospacing="0" w:after="0" w:afterAutospacing="0" w:line="276" w:lineRule="auto"/>
        <w:ind w:firstLine="567"/>
        <w:jc w:val="right"/>
        <w:rPr>
          <w:rStyle w:val="aa"/>
          <w:rFonts w:ascii="Aptos" w:eastAsiaTheme="majorEastAsia" w:hAnsi="Aptos"/>
          <w:color w:val="000000"/>
        </w:rPr>
      </w:pPr>
      <w:r w:rsidRPr="00E97817">
        <w:rPr>
          <w:rStyle w:val="aa"/>
          <w:rFonts w:ascii="Aptos" w:eastAsiaTheme="majorEastAsia" w:hAnsi="Aptos"/>
          <w:color w:val="000000"/>
        </w:rPr>
        <w:t>Ο Δήμαρχος Τυρνάβου</w:t>
      </w:r>
    </w:p>
    <w:p w14:paraId="242D65D2" w14:textId="77777777" w:rsidR="009120F4" w:rsidRPr="00187A89" w:rsidRDefault="009120F4" w:rsidP="009120F4">
      <w:pPr>
        <w:pStyle w:val="Web"/>
        <w:spacing w:before="0" w:beforeAutospacing="0" w:after="0" w:afterAutospacing="0" w:line="276" w:lineRule="auto"/>
        <w:ind w:firstLine="567"/>
        <w:jc w:val="right"/>
        <w:rPr>
          <w:sz w:val="20"/>
          <w:szCs w:val="20"/>
        </w:rPr>
      </w:pPr>
      <w:r w:rsidRPr="00E97817">
        <w:rPr>
          <w:rFonts w:ascii="Aptos" w:hAnsi="Aptos"/>
          <w:color w:val="000000"/>
        </w:rPr>
        <w:br/>
        <w:t xml:space="preserve">Στέλιος </w:t>
      </w:r>
      <w:proofErr w:type="spellStart"/>
      <w:r w:rsidRPr="00E97817">
        <w:rPr>
          <w:rFonts w:ascii="Aptos" w:hAnsi="Aptos"/>
          <w:color w:val="000000"/>
        </w:rPr>
        <w:t>Τσικριτσής</w:t>
      </w:r>
      <w:proofErr w:type="spellEnd"/>
    </w:p>
    <w:p w14:paraId="277125E9" w14:textId="77777777" w:rsidR="00DA5D48" w:rsidRPr="00565B54" w:rsidRDefault="00DA5D48" w:rsidP="009120F4">
      <w:pPr>
        <w:spacing w:line="276" w:lineRule="auto"/>
        <w:rPr>
          <w:rFonts w:ascii="Aptos" w:hAnsi="Aptos"/>
        </w:rPr>
      </w:pPr>
    </w:p>
    <w:sectPr w:rsidR="00DA5D48" w:rsidRPr="00565B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3950"/>
    <w:multiLevelType w:val="multilevel"/>
    <w:tmpl w:val="D50E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C6C52"/>
    <w:multiLevelType w:val="multilevel"/>
    <w:tmpl w:val="AEFC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54"/>
    <w:rsid w:val="000D1D43"/>
    <w:rsid w:val="0014395C"/>
    <w:rsid w:val="00231FA7"/>
    <w:rsid w:val="00565B54"/>
    <w:rsid w:val="00741EBB"/>
    <w:rsid w:val="008C27CC"/>
    <w:rsid w:val="009120F4"/>
    <w:rsid w:val="00C624E0"/>
    <w:rsid w:val="00CE7AB9"/>
    <w:rsid w:val="00DA5D48"/>
    <w:rsid w:val="00DC389B"/>
    <w:rsid w:val="00F152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8EB1"/>
  <w15:chartTrackingRefBased/>
  <w15:docId w15:val="{99F55AD0-3162-9F4D-B27E-DECF510F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5B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65B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565B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65B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65B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65B5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5B5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5B5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5B5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5B5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65B5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565B5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65B5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65B5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65B5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5B5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5B5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5B54"/>
    <w:rPr>
      <w:rFonts w:eastAsiaTheme="majorEastAsia" w:cstheme="majorBidi"/>
      <w:color w:val="272727" w:themeColor="text1" w:themeTint="D8"/>
    </w:rPr>
  </w:style>
  <w:style w:type="paragraph" w:styleId="a3">
    <w:name w:val="Title"/>
    <w:basedOn w:val="a"/>
    <w:next w:val="a"/>
    <w:link w:val="Char"/>
    <w:uiPriority w:val="10"/>
    <w:qFormat/>
    <w:rsid w:val="00565B5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5B5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5B54"/>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5B5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5B54"/>
    <w:pPr>
      <w:spacing w:before="160" w:after="160"/>
      <w:jc w:val="center"/>
    </w:pPr>
    <w:rPr>
      <w:i/>
      <w:iCs/>
      <w:color w:val="404040" w:themeColor="text1" w:themeTint="BF"/>
    </w:rPr>
  </w:style>
  <w:style w:type="character" w:customStyle="1" w:styleId="Char1">
    <w:name w:val="Απόσπασμα Char"/>
    <w:basedOn w:val="a0"/>
    <w:link w:val="a5"/>
    <w:uiPriority w:val="29"/>
    <w:rsid w:val="00565B54"/>
    <w:rPr>
      <w:i/>
      <w:iCs/>
      <w:color w:val="404040" w:themeColor="text1" w:themeTint="BF"/>
    </w:rPr>
  </w:style>
  <w:style w:type="paragraph" w:styleId="a6">
    <w:name w:val="List Paragraph"/>
    <w:basedOn w:val="a"/>
    <w:uiPriority w:val="34"/>
    <w:qFormat/>
    <w:rsid w:val="00565B54"/>
    <w:pPr>
      <w:ind w:left="720"/>
      <w:contextualSpacing/>
    </w:pPr>
  </w:style>
  <w:style w:type="character" w:styleId="a7">
    <w:name w:val="Intense Emphasis"/>
    <w:basedOn w:val="a0"/>
    <w:uiPriority w:val="21"/>
    <w:qFormat/>
    <w:rsid w:val="00565B54"/>
    <w:rPr>
      <w:i/>
      <w:iCs/>
      <w:color w:val="2F5496" w:themeColor="accent1" w:themeShade="BF"/>
    </w:rPr>
  </w:style>
  <w:style w:type="paragraph" w:styleId="a8">
    <w:name w:val="Intense Quote"/>
    <w:basedOn w:val="a"/>
    <w:next w:val="a"/>
    <w:link w:val="Char2"/>
    <w:uiPriority w:val="30"/>
    <w:qFormat/>
    <w:rsid w:val="00565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65B54"/>
    <w:rPr>
      <w:i/>
      <w:iCs/>
      <w:color w:val="2F5496" w:themeColor="accent1" w:themeShade="BF"/>
    </w:rPr>
  </w:style>
  <w:style w:type="character" w:styleId="a9">
    <w:name w:val="Intense Reference"/>
    <w:basedOn w:val="a0"/>
    <w:uiPriority w:val="32"/>
    <w:qFormat/>
    <w:rsid w:val="00565B54"/>
    <w:rPr>
      <w:b/>
      <w:bCs/>
      <w:smallCaps/>
      <w:color w:val="2F5496" w:themeColor="accent1" w:themeShade="BF"/>
      <w:spacing w:val="5"/>
    </w:rPr>
  </w:style>
  <w:style w:type="paragraph" w:styleId="Web">
    <w:name w:val="Normal (Web)"/>
    <w:basedOn w:val="a"/>
    <w:uiPriority w:val="99"/>
    <w:unhideWhenUsed/>
    <w:rsid w:val="00565B54"/>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a0"/>
    <w:rsid w:val="008C27CC"/>
  </w:style>
  <w:style w:type="character" w:styleId="aa">
    <w:name w:val="Strong"/>
    <w:basedOn w:val="a0"/>
    <w:uiPriority w:val="22"/>
    <w:qFormat/>
    <w:rsid w:val="008C2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5037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ΝΙΚΟΣ ΒΑΚΡΑΤΣΑΣ</dc:creator>
  <cp:keywords/>
  <dc:description/>
  <cp:lastModifiedBy>User</cp:lastModifiedBy>
  <cp:revision>2</cp:revision>
  <dcterms:created xsi:type="dcterms:W3CDTF">2025-10-15T18:09:00Z</dcterms:created>
  <dcterms:modified xsi:type="dcterms:W3CDTF">2025-10-15T18:09:00Z</dcterms:modified>
</cp:coreProperties>
</file>